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B5A05" w14:textId="0F9048FA" w:rsidR="00A92C88" w:rsidRPr="00A92C88" w:rsidRDefault="00A92C88" w:rsidP="00A92C88">
      <w:pPr>
        <w:pStyle w:val="Akapitzlist"/>
        <w:ind w:left="426"/>
        <w:jc w:val="right"/>
        <w:rPr>
          <w:rFonts w:ascii="Century Gothic" w:hAnsi="Century Gothic"/>
          <w:b/>
          <w:sz w:val="18"/>
          <w:szCs w:val="28"/>
        </w:rPr>
      </w:pPr>
      <w:r w:rsidRPr="00A92C88">
        <w:rPr>
          <w:rFonts w:ascii="Century Gothic" w:hAnsi="Century Gothic"/>
          <w:b/>
          <w:sz w:val="18"/>
          <w:szCs w:val="28"/>
        </w:rPr>
        <w:t>Załącznik nr</w:t>
      </w:r>
      <w:r w:rsidR="004458AA">
        <w:rPr>
          <w:rFonts w:ascii="Century Gothic" w:hAnsi="Century Gothic"/>
          <w:b/>
          <w:sz w:val="18"/>
          <w:szCs w:val="28"/>
        </w:rPr>
        <w:t xml:space="preserve"> </w:t>
      </w:r>
      <w:r w:rsidR="00AE02EF">
        <w:rPr>
          <w:rFonts w:ascii="Century Gothic" w:hAnsi="Century Gothic"/>
          <w:b/>
          <w:sz w:val="18"/>
          <w:szCs w:val="28"/>
        </w:rPr>
        <w:t>1</w:t>
      </w:r>
      <w:r w:rsidR="008A65A1">
        <w:rPr>
          <w:rFonts w:ascii="Century Gothic" w:hAnsi="Century Gothic"/>
          <w:b/>
          <w:sz w:val="18"/>
          <w:szCs w:val="28"/>
        </w:rPr>
        <w:t>3</w:t>
      </w:r>
    </w:p>
    <w:p w14:paraId="7B793AB8" w14:textId="77777777" w:rsidR="00A92C88" w:rsidRPr="00144529" w:rsidRDefault="00A92C88" w:rsidP="00904F6B">
      <w:pPr>
        <w:pStyle w:val="Akapitzlist"/>
        <w:ind w:left="426"/>
        <w:jc w:val="center"/>
        <w:rPr>
          <w:rFonts w:ascii="Century Gothic" w:hAnsi="Century Gothic"/>
          <w:b/>
          <w:sz w:val="28"/>
          <w:szCs w:val="28"/>
        </w:rPr>
      </w:pPr>
      <w:r w:rsidRPr="00144529">
        <w:rPr>
          <w:rFonts w:ascii="Century Gothic" w:hAnsi="Century Gothic"/>
          <w:b/>
          <w:sz w:val="28"/>
          <w:szCs w:val="28"/>
        </w:rPr>
        <w:t>Specyfikacja paneli SCADA</w:t>
      </w:r>
    </w:p>
    <w:p w14:paraId="74CE9AEE" w14:textId="77777777" w:rsidR="00A92C88" w:rsidRPr="00144529" w:rsidRDefault="00A92C88" w:rsidP="00A92C88">
      <w:pPr>
        <w:pStyle w:val="Akapitzlist"/>
        <w:ind w:left="0"/>
        <w:rPr>
          <w:rFonts w:ascii="Century Gothic" w:hAnsi="Century Gothic"/>
          <w:sz w:val="20"/>
          <w:szCs w:val="20"/>
        </w:rPr>
      </w:pPr>
    </w:p>
    <w:tbl>
      <w:tblPr>
        <w:tblW w:w="10065" w:type="dxa"/>
        <w:tblInd w:w="-5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80"/>
      </w:tblGrid>
      <w:tr w:rsidR="00E302F3" w:rsidRPr="00710D9F" w14:paraId="14104329" w14:textId="77777777" w:rsidTr="00ED547A">
        <w:trPr>
          <w:trHeight w:val="43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B3251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/>
                <w:kern w:val="1"/>
                <w:szCs w:val="20"/>
                <w:lang w:eastAsia="ar-SA"/>
              </w:rPr>
              <w:t>Parametr</w:t>
            </w:r>
          </w:p>
        </w:tc>
        <w:tc>
          <w:tcPr>
            <w:tcW w:w="8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62D2F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/>
                <w:kern w:val="1"/>
                <w:szCs w:val="20"/>
                <w:lang w:eastAsia="ar-SA"/>
              </w:rPr>
              <w:t>Wymagania minimalne</w:t>
            </w:r>
          </w:p>
        </w:tc>
      </w:tr>
      <w:tr w:rsidR="00E302F3" w:rsidRPr="00710D9F" w14:paraId="51992F5D" w14:textId="77777777" w:rsidTr="00ED547A">
        <w:trPr>
          <w:trHeight w:val="398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ED42A0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Ekran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1DFF1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Ekran dotykowy typu wide, o przekątnej co najmniej 19'', podświetlenie w technologii LED, regulacja jasności</w:t>
            </w:r>
          </w:p>
        </w:tc>
      </w:tr>
      <w:tr w:rsidR="00E302F3" w:rsidRPr="00710D9F" w14:paraId="7A8292D6" w14:textId="77777777" w:rsidTr="00ED547A">
        <w:trPr>
          <w:trHeight w:val="398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BAE4B7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Typ matrycy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529D5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 xml:space="preserve">LCD TFT, 16 milionów kolorów, rozdzielczość co najmniej: w poziomie 1366 pikseli, w pionie 768, </w:t>
            </w:r>
          </w:p>
        </w:tc>
      </w:tr>
      <w:tr w:rsidR="00E302F3" w:rsidRPr="00710D9F" w14:paraId="36E24F3F" w14:textId="77777777" w:rsidTr="00ED547A">
        <w:trPr>
          <w:trHeight w:val="398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8205D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Temperatura pracy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E7D1B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Praca zakresie temperatur od 0</w:t>
            </w:r>
            <w:r w:rsidRPr="00E37970">
              <w:rPr>
                <w:rFonts w:ascii="Cambria Math" w:eastAsia="SimSun" w:hAnsi="Cambria Math" w:cs="Cambria Math"/>
                <w:bCs/>
                <w:kern w:val="1"/>
                <w:szCs w:val="20"/>
                <w:lang w:eastAsia="ar-SA"/>
              </w:rPr>
              <w:t>⁰</w:t>
            </w: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C do 45</w:t>
            </w:r>
            <w:r w:rsidRPr="00E37970">
              <w:rPr>
                <w:rFonts w:ascii="Cambria Math" w:eastAsia="SimSun" w:hAnsi="Cambria Math" w:cs="Cambria Math"/>
                <w:bCs/>
                <w:kern w:val="1"/>
                <w:szCs w:val="20"/>
                <w:lang w:eastAsia="ar-SA"/>
              </w:rPr>
              <w:t>⁰</w:t>
            </w: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C</w:t>
            </w:r>
          </w:p>
        </w:tc>
      </w:tr>
      <w:tr w:rsidR="00E302F3" w:rsidRPr="00710D9F" w14:paraId="6B3EF676" w14:textId="77777777" w:rsidTr="00ED547A">
        <w:trPr>
          <w:trHeight w:val="398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706F2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Zasilanie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22A55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Napięcie zasilania 24VDC (od 20VDC do 28,5VDC), możliwość podłączenia zasilania buforowego, którego napięcie wynosi około 27VDC, maksymalna moc zasilania 40W</w:t>
            </w:r>
          </w:p>
        </w:tc>
      </w:tr>
      <w:tr w:rsidR="00E302F3" w:rsidRPr="00710D9F" w14:paraId="6089AC4C" w14:textId="77777777" w:rsidTr="00ED547A">
        <w:tblPrEx>
          <w:tblLook w:val="00A0" w:firstRow="1" w:lastRow="0" w:firstColumn="1" w:lastColumn="0" w:noHBand="0" w:noVBand="0"/>
        </w:tblPrEx>
        <w:trPr>
          <w:trHeight w:val="398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2092C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2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2"/>
                <w:szCs w:val="20"/>
                <w:lang w:eastAsia="ar-SA"/>
              </w:rPr>
              <w:t>Minimalny stopień ochrony IP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6C403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714" w:hanging="357"/>
              <w:rPr>
                <w:rFonts w:eastAsia="SimSun" w:cs="Calibri"/>
                <w:bCs/>
                <w:kern w:val="2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2"/>
                <w:szCs w:val="20"/>
                <w:lang w:eastAsia="ar-SA"/>
              </w:rPr>
              <w:t xml:space="preserve">IP65 od frontu, </w:t>
            </w:r>
          </w:p>
          <w:p w14:paraId="64BA7790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2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2"/>
                <w:szCs w:val="20"/>
                <w:lang w:eastAsia="ar-SA"/>
              </w:rPr>
              <w:t>IP20 z tyłu obudowy</w:t>
            </w:r>
          </w:p>
        </w:tc>
      </w:tr>
      <w:tr w:rsidR="00E302F3" w:rsidRPr="00710D9F" w14:paraId="0EAE29E2" w14:textId="77777777" w:rsidTr="00ED547A">
        <w:trPr>
          <w:trHeight w:val="424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3C969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Interfejsy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286E7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PROFIBUS (RS422/485),dwa interfejsy PROFINET, w tym jeden 1000 Mb, USB host interface (możliwość podłączenia urządzeń typu klawiatura, mysz), USB device interface, Audio Out</w:t>
            </w:r>
          </w:p>
        </w:tc>
      </w:tr>
      <w:tr w:rsidR="00E302F3" w:rsidRPr="00710D9F" w14:paraId="63807560" w14:textId="77777777" w:rsidTr="00ED547A">
        <w:trPr>
          <w:trHeight w:val="1117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96E09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Pamięć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F2C2F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714" w:hanging="357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Co najmniej dwa sloty kart pamięci MMC/SC</w:t>
            </w:r>
          </w:p>
          <w:p w14:paraId="195EC38B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Panele należy wyposażyć w karty pamięci z danymi systemowymi i użytkownika.</w:t>
            </w:r>
          </w:p>
        </w:tc>
      </w:tr>
      <w:tr w:rsidR="00E302F3" w:rsidRPr="00710D9F" w14:paraId="5F3E4B17" w14:textId="77777777" w:rsidTr="00ED547A">
        <w:trPr>
          <w:trHeight w:val="415"/>
        </w:trPr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223C176" w14:textId="77777777" w:rsidR="00E302F3" w:rsidRPr="00B047A7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B047A7">
              <w:rPr>
                <w:rFonts w:eastAsia="SimSun" w:cs="Calibri"/>
                <w:bCs/>
                <w:kern w:val="1"/>
                <w:szCs w:val="20"/>
                <w:lang w:eastAsia="ar-SA"/>
              </w:rPr>
              <w:t>Oprogramowanie</w:t>
            </w:r>
          </w:p>
        </w:tc>
        <w:tc>
          <w:tcPr>
            <w:tcW w:w="80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0C1A0B0" w14:textId="77777777" w:rsidR="00E302F3" w:rsidRPr="00AC3579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>
              <w:rPr>
                <w:rFonts w:eastAsia="SimSun" w:cs="Calibri"/>
                <w:bCs/>
                <w:kern w:val="1"/>
                <w:szCs w:val="20"/>
                <w:lang w:eastAsia="ar-SA"/>
              </w:rPr>
              <w:t>Wbudowane oprogramowanie: p</w:t>
            </w:r>
            <w:r w:rsidRPr="00AC3579">
              <w:rPr>
                <w:rFonts w:eastAsia="SimSun" w:cs="Calibri"/>
                <w:bCs/>
                <w:kern w:val="1"/>
                <w:szCs w:val="20"/>
                <w:lang w:eastAsia="ar-SA"/>
              </w:rPr>
              <w:t xml:space="preserve">rzeglądarka internetowa, przeglądarka standardowych dokumentów (PDF, Excel, Word), </w:t>
            </w:r>
            <w:r w:rsidRPr="00710D9F">
              <w:rPr>
                <w:rStyle w:val="st"/>
                <w:rFonts w:cs="Arial"/>
                <w:color w:val="222222"/>
              </w:rPr>
              <w:t xml:space="preserve">oprogramowanie </w:t>
            </w:r>
            <w:r w:rsidRPr="00F86382">
              <w:rPr>
                <w:rFonts w:cs="Calibri"/>
              </w:rPr>
              <w:t>specjalistyczne służące do wizualizacji i sterowania</w:t>
            </w:r>
            <w:r w:rsidRPr="00F86382">
              <w:rPr>
                <w:rFonts w:eastAsia="SimSun" w:cs="Calibri"/>
                <w:bCs/>
                <w:kern w:val="1"/>
                <w:szCs w:val="20"/>
                <w:lang w:eastAsia="ar-SA"/>
              </w:rPr>
              <w:t xml:space="preserve"> typu „Runtime”, wymagające logowania, z wieloma poziomami uprawnień, diagnostyka sterowników</w:t>
            </w:r>
            <w:r w:rsidRPr="00AC3579">
              <w:rPr>
                <w:rFonts w:eastAsia="SimSun" w:cs="Calibri"/>
                <w:bCs/>
                <w:kern w:val="1"/>
                <w:szCs w:val="20"/>
                <w:lang w:eastAsia="ar-SA"/>
              </w:rPr>
              <w:t xml:space="preserve"> SIMATIC, wyświetlanie trendów, obsługa receptur.</w:t>
            </w:r>
          </w:p>
        </w:tc>
      </w:tr>
      <w:tr w:rsidR="00E302F3" w:rsidRPr="00710D9F" w14:paraId="35200CD2" w14:textId="77777777" w:rsidTr="00ED547A">
        <w:trPr>
          <w:trHeight w:val="4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D3924F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Maksymalna liczba ekranów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0E28E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Co najmniej 700</w:t>
            </w:r>
          </w:p>
        </w:tc>
      </w:tr>
      <w:tr w:rsidR="00E302F3" w:rsidRPr="00710D9F" w14:paraId="21A7AE9C" w14:textId="77777777" w:rsidTr="00ED547A">
        <w:trPr>
          <w:trHeight w:val="4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998A6B6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Maksymalna liczba zmiennych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06676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Co najmniej 4000</w:t>
            </w:r>
          </w:p>
        </w:tc>
      </w:tr>
      <w:tr w:rsidR="00E302F3" w:rsidRPr="00710D9F" w14:paraId="3B7785D2" w14:textId="77777777" w:rsidTr="00ED547A">
        <w:trPr>
          <w:trHeight w:val="4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8E2662C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Maksymalna liczba alarmów dyskretnych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6751B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Co najmniej 5000, wyświetlanie alarmów generowanych w sterownikach S7 (ALARM_S)</w:t>
            </w:r>
          </w:p>
        </w:tc>
      </w:tr>
      <w:tr w:rsidR="00E302F3" w:rsidRPr="00710D9F" w14:paraId="06884146" w14:textId="77777777" w:rsidTr="00ED547A">
        <w:trPr>
          <w:trHeight w:val="4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558A2D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Funkcje dodatkowe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2C5BA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 w:rsidRPr="00E37970">
              <w:rPr>
                <w:rFonts w:eastAsia="SimSun" w:cs="Calibri"/>
                <w:bCs/>
                <w:kern w:val="1"/>
                <w:szCs w:val="20"/>
                <w:lang w:eastAsia="ar-SA"/>
              </w:rPr>
              <w:t>Panele muszą pracować w oparciu o wbudowany system operacyjny.</w:t>
            </w:r>
          </w:p>
        </w:tc>
      </w:tr>
      <w:tr w:rsidR="00E302F3" w:rsidRPr="00710D9F" w14:paraId="1F257EEA" w14:textId="77777777" w:rsidTr="00ED547A">
        <w:trPr>
          <w:trHeight w:val="4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43CBF98" w14:textId="77777777" w:rsidR="00E302F3" w:rsidRPr="00E37970" w:rsidRDefault="00E302F3" w:rsidP="00C215DD">
            <w:pPr>
              <w:suppressAutoHyphens/>
              <w:spacing w:after="120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>
              <w:rPr>
                <w:rFonts w:eastAsia="SimSun" w:cs="Calibri"/>
                <w:bCs/>
                <w:kern w:val="1"/>
                <w:szCs w:val="20"/>
                <w:lang w:eastAsia="ar-SA"/>
              </w:rPr>
              <w:t>Uwaga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F07A8" w14:textId="77777777" w:rsidR="00E302F3" w:rsidRPr="00E37970" w:rsidRDefault="00E302F3" w:rsidP="00E302F3">
            <w:pPr>
              <w:numPr>
                <w:ilvl w:val="0"/>
                <w:numId w:val="2"/>
              </w:numPr>
              <w:suppressAutoHyphens/>
              <w:spacing w:after="120" w:line="240" w:lineRule="auto"/>
              <w:rPr>
                <w:rFonts w:eastAsia="SimSun" w:cs="Calibri"/>
                <w:bCs/>
                <w:kern w:val="1"/>
                <w:szCs w:val="20"/>
                <w:lang w:eastAsia="ar-SA"/>
              </w:rPr>
            </w:pPr>
            <w:r>
              <w:rPr>
                <w:rFonts w:eastAsia="SimSun" w:cs="Calibri"/>
                <w:bCs/>
                <w:kern w:val="1"/>
                <w:szCs w:val="20"/>
                <w:lang w:eastAsia="ar-SA"/>
              </w:rPr>
              <w:t>Do oferty należy dołączyć model zaproponowanego panelu SCADA oraz nazwę i typ oprogramowania służącego do jego konfiguracji w celu oceny zgodności z przedstawionymi wymaganiami</w:t>
            </w:r>
          </w:p>
        </w:tc>
      </w:tr>
    </w:tbl>
    <w:p w14:paraId="298772F4" w14:textId="77777777" w:rsidR="00A92C88" w:rsidRPr="00144529" w:rsidRDefault="00A92C88" w:rsidP="00A92C88">
      <w:pPr>
        <w:rPr>
          <w:rFonts w:ascii="Century Gothic" w:hAnsi="Century Gothic"/>
          <w:sz w:val="20"/>
          <w:szCs w:val="20"/>
        </w:rPr>
      </w:pPr>
    </w:p>
    <w:p w14:paraId="4C51BA41" w14:textId="77777777" w:rsidR="00B11862" w:rsidRDefault="00B11862" w:rsidP="00904F6B">
      <w:pPr>
        <w:jc w:val="center"/>
      </w:pPr>
    </w:p>
    <w:sectPr w:rsidR="00B11862" w:rsidSect="00C77DBD">
      <w:pgSz w:w="11906" w:h="16838"/>
      <w:pgMar w:top="1110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77976" w14:textId="77777777" w:rsidR="00A10922" w:rsidRDefault="00A10922" w:rsidP="005A59EA">
      <w:pPr>
        <w:spacing w:after="0" w:line="240" w:lineRule="auto"/>
      </w:pPr>
      <w:r>
        <w:separator/>
      </w:r>
    </w:p>
  </w:endnote>
  <w:endnote w:type="continuationSeparator" w:id="0">
    <w:p w14:paraId="234EF3C7" w14:textId="77777777" w:rsidR="00A10922" w:rsidRDefault="00A10922" w:rsidP="005A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5015" w14:textId="77777777" w:rsidR="00A10922" w:rsidRDefault="00A10922" w:rsidP="005A59EA">
      <w:pPr>
        <w:spacing w:after="0" w:line="240" w:lineRule="auto"/>
      </w:pPr>
      <w:r>
        <w:separator/>
      </w:r>
    </w:p>
  </w:footnote>
  <w:footnote w:type="continuationSeparator" w:id="0">
    <w:p w14:paraId="1E5672F7" w14:textId="77777777" w:rsidR="00A10922" w:rsidRDefault="00A10922" w:rsidP="005A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Arial" w:hAnsi="Aria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34265919"/>
    <w:multiLevelType w:val="multilevel"/>
    <w:tmpl w:val="8A12801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 w16cid:durableId="2087418547">
    <w:abstractNumId w:val="1"/>
  </w:num>
  <w:num w:numId="2" w16cid:durableId="1186094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694"/>
    <w:rsid w:val="0001432D"/>
    <w:rsid w:val="00015762"/>
    <w:rsid w:val="00044C76"/>
    <w:rsid w:val="00063460"/>
    <w:rsid w:val="00082DC1"/>
    <w:rsid w:val="000A03E1"/>
    <w:rsid w:val="000C5013"/>
    <w:rsid w:val="000D0586"/>
    <w:rsid w:val="000E2BDF"/>
    <w:rsid w:val="00112367"/>
    <w:rsid w:val="001137B5"/>
    <w:rsid w:val="0012794A"/>
    <w:rsid w:val="00143776"/>
    <w:rsid w:val="00145DAC"/>
    <w:rsid w:val="001521E0"/>
    <w:rsid w:val="00153EFE"/>
    <w:rsid w:val="00163392"/>
    <w:rsid w:val="001703E1"/>
    <w:rsid w:val="00175A68"/>
    <w:rsid w:val="001860EB"/>
    <w:rsid w:val="00196724"/>
    <w:rsid w:val="001A2988"/>
    <w:rsid w:val="001B169E"/>
    <w:rsid w:val="001C0151"/>
    <w:rsid w:val="001C3710"/>
    <w:rsid w:val="001C4145"/>
    <w:rsid w:val="001D7869"/>
    <w:rsid w:val="001E42B9"/>
    <w:rsid w:val="00201769"/>
    <w:rsid w:val="002025C7"/>
    <w:rsid w:val="00210EF5"/>
    <w:rsid w:val="00214F45"/>
    <w:rsid w:val="0022164D"/>
    <w:rsid w:val="00231FEF"/>
    <w:rsid w:val="00232956"/>
    <w:rsid w:val="00241812"/>
    <w:rsid w:val="00245284"/>
    <w:rsid w:val="0024609C"/>
    <w:rsid w:val="002475BC"/>
    <w:rsid w:val="00256CC3"/>
    <w:rsid w:val="00262AD9"/>
    <w:rsid w:val="0028385D"/>
    <w:rsid w:val="00287A7A"/>
    <w:rsid w:val="00287C62"/>
    <w:rsid w:val="00294C9A"/>
    <w:rsid w:val="002A08DF"/>
    <w:rsid w:val="002B4ED5"/>
    <w:rsid w:val="002C69F1"/>
    <w:rsid w:val="002E426E"/>
    <w:rsid w:val="002E58B0"/>
    <w:rsid w:val="002F5434"/>
    <w:rsid w:val="00302D01"/>
    <w:rsid w:val="0031168B"/>
    <w:rsid w:val="003130B2"/>
    <w:rsid w:val="003177C3"/>
    <w:rsid w:val="00326CB3"/>
    <w:rsid w:val="003370CF"/>
    <w:rsid w:val="003413C8"/>
    <w:rsid w:val="0034294D"/>
    <w:rsid w:val="00345731"/>
    <w:rsid w:val="0035719F"/>
    <w:rsid w:val="00362F17"/>
    <w:rsid w:val="00387B42"/>
    <w:rsid w:val="0039183C"/>
    <w:rsid w:val="003A1202"/>
    <w:rsid w:val="003B3386"/>
    <w:rsid w:val="003B472F"/>
    <w:rsid w:val="003B4DC4"/>
    <w:rsid w:val="003E3722"/>
    <w:rsid w:val="0041096E"/>
    <w:rsid w:val="00416073"/>
    <w:rsid w:val="004243B3"/>
    <w:rsid w:val="00424BDF"/>
    <w:rsid w:val="00442BC0"/>
    <w:rsid w:val="00445093"/>
    <w:rsid w:val="004458AA"/>
    <w:rsid w:val="004525CA"/>
    <w:rsid w:val="004A3566"/>
    <w:rsid w:val="004C36FE"/>
    <w:rsid w:val="004D414D"/>
    <w:rsid w:val="004D64A1"/>
    <w:rsid w:val="004F1951"/>
    <w:rsid w:val="004F2A86"/>
    <w:rsid w:val="004F7141"/>
    <w:rsid w:val="005014AA"/>
    <w:rsid w:val="0050258E"/>
    <w:rsid w:val="00503344"/>
    <w:rsid w:val="0050408D"/>
    <w:rsid w:val="00507564"/>
    <w:rsid w:val="00521AB0"/>
    <w:rsid w:val="005314A3"/>
    <w:rsid w:val="00562D84"/>
    <w:rsid w:val="00582EA8"/>
    <w:rsid w:val="0058692E"/>
    <w:rsid w:val="005A2390"/>
    <w:rsid w:val="005A324E"/>
    <w:rsid w:val="005A4A7E"/>
    <w:rsid w:val="005A59EA"/>
    <w:rsid w:val="005D38A8"/>
    <w:rsid w:val="005D42D3"/>
    <w:rsid w:val="005D57EA"/>
    <w:rsid w:val="005D7DF0"/>
    <w:rsid w:val="005E0802"/>
    <w:rsid w:val="005E2A1B"/>
    <w:rsid w:val="005E5210"/>
    <w:rsid w:val="00602F9B"/>
    <w:rsid w:val="006119A8"/>
    <w:rsid w:val="00611FB7"/>
    <w:rsid w:val="006235B7"/>
    <w:rsid w:val="00627441"/>
    <w:rsid w:val="006519FE"/>
    <w:rsid w:val="00654561"/>
    <w:rsid w:val="0066519F"/>
    <w:rsid w:val="00667455"/>
    <w:rsid w:val="006725A3"/>
    <w:rsid w:val="0067608F"/>
    <w:rsid w:val="006768C9"/>
    <w:rsid w:val="00690320"/>
    <w:rsid w:val="00705F1E"/>
    <w:rsid w:val="00720F43"/>
    <w:rsid w:val="00730A8F"/>
    <w:rsid w:val="00732C7F"/>
    <w:rsid w:val="00743327"/>
    <w:rsid w:val="00747F00"/>
    <w:rsid w:val="00751694"/>
    <w:rsid w:val="00756639"/>
    <w:rsid w:val="0078055F"/>
    <w:rsid w:val="0078192D"/>
    <w:rsid w:val="0079657E"/>
    <w:rsid w:val="007B4C30"/>
    <w:rsid w:val="007C1247"/>
    <w:rsid w:val="007C145C"/>
    <w:rsid w:val="007C5C66"/>
    <w:rsid w:val="007D55BE"/>
    <w:rsid w:val="007E785B"/>
    <w:rsid w:val="008106B0"/>
    <w:rsid w:val="008128D3"/>
    <w:rsid w:val="008138BF"/>
    <w:rsid w:val="00832F77"/>
    <w:rsid w:val="008368A0"/>
    <w:rsid w:val="00840139"/>
    <w:rsid w:val="00843A6E"/>
    <w:rsid w:val="00857B0B"/>
    <w:rsid w:val="0086725E"/>
    <w:rsid w:val="00882CB7"/>
    <w:rsid w:val="00882E72"/>
    <w:rsid w:val="00884B0D"/>
    <w:rsid w:val="008904D2"/>
    <w:rsid w:val="008A3A03"/>
    <w:rsid w:val="008A65A1"/>
    <w:rsid w:val="008A769C"/>
    <w:rsid w:val="008D0DDA"/>
    <w:rsid w:val="008D2EA7"/>
    <w:rsid w:val="008D5F69"/>
    <w:rsid w:val="008E3278"/>
    <w:rsid w:val="008E6115"/>
    <w:rsid w:val="008F0043"/>
    <w:rsid w:val="00904F6B"/>
    <w:rsid w:val="00924272"/>
    <w:rsid w:val="00925EB7"/>
    <w:rsid w:val="0093338E"/>
    <w:rsid w:val="00947468"/>
    <w:rsid w:val="00952C5E"/>
    <w:rsid w:val="00987CB8"/>
    <w:rsid w:val="00995DA7"/>
    <w:rsid w:val="009B06E5"/>
    <w:rsid w:val="009B1ADA"/>
    <w:rsid w:val="009C36B6"/>
    <w:rsid w:val="009E0222"/>
    <w:rsid w:val="009E7342"/>
    <w:rsid w:val="009F5BC4"/>
    <w:rsid w:val="00A01EC4"/>
    <w:rsid w:val="00A10922"/>
    <w:rsid w:val="00A23427"/>
    <w:rsid w:val="00A3350E"/>
    <w:rsid w:val="00A4147E"/>
    <w:rsid w:val="00A721F3"/>
    <w:rsid w:val="00A7755B"/>
    <w:rsid w:val="00A802D1"/>
    <w:rsid w:val="00A82E1E"/>
    <w:rsid w:val="00A92C88"/>
    <w:rsid w:val="00AA37D9"/>
    <w:rsid w:val="00AA5AC7"/>
    <w:rsid w:val="00AB25F1"/>
    <w:rsid w:val="00AB2FC9"/>
    <w:rsid w:val="00AB6055"/>
    <w:rsid w:val="00AB79CB"/>
    <w:rsid w:val="00AD2CCE"/>
    <w:rsid w:val="00AE02EF"/>
    <w:rsid w:val="00AE05A1"/>
    <w:rsid w:val="00AE206F"/>
    <w:rsid w:val="00AE725C"/>
    <w:rsid w:val="00AF1255"/>
    <w:rsid w:val="00B10942"/>
    <w:rsid w:val="00B11862"/>
    <w:rsid w:val="00B125BF"/>
    <w:rsid w:val="00B23C2E"/>
    <w:rsid w:val="00B2641A"/>
    <w:rsid w:val="00B26726"/>
    <w:rsid w:val="00B32240"/>
    <w:rsid w:val="00B35CA3"/>
    <w:rsid w:val="00B46427"/>
    <w:rsid w:val="00B613DC"/>
    <w:rsid w:val="00B65996"/>
    <w:rsid w:val="00B661EF"/>
    <w:rsid w:val="00B701BE"/>
    <w:rsid w:val="00B91BDB"/>
    <w:rsid w:val="00B95767"/>
    <w:rsid w:val="00BB247F"/>
    <w:rsid w:val="00BB4AD3"/>
    <w:rsid w:val="00BB5BD3"/>
    <w:rsid w:val="00BC1493"/>
    <w:rsid w:val="00BD5A34"/>
    <w:rsid w:val="00BE25D1"/>
    <w:rsid w:val="00BE2748"/>
    <w:rsid w:val="00BE7B3D"/>
    <w:rsid w:val="00BF3817"/>
    <w:rsid w:val="00BF5893"/>
    <w:rsid w:val="00BF6B0A"/>
    <w:rsid w:val="00C06029"/>
    <w:rsid w:val="00C34C25"/>
    <w:rsid w:val="00C4554C"/>
    <w:rsid w:val="00C53251"/>
    <w:rsid w:val="00C53D3E"/>
    <w:rsid w:val="00C5619A"/>
    <w:rsid w:val="00C75873"/>
    <w:rsid w:val="00C77AFF"/>
    <w:rsid w:val="00C941D7"/>
    <w:rsid w:val="00CA0DD6"/>
    <w:rsid w:val="00CA2862"/>
    <w:rsid w:val="00CA6392"/>
    <w:rsid w:val="00CB2B8C"/>
    <w:rsid w:val="00CB2C6F"/>
    <w:rsid w:val="00CB767D"/>
    <w:rsid w:val="00CC347D"/>
    <w:rsid w:val="00CD34AE"/>
    <w:rsid w:val="00CD6F45"/>
    <w:rsid w:val="00CE2699"/>
    <w:rsid w:val="00CE4264"/>
    <w:rsid w:val="00CE44D9"/>
    <w:rsid w:val="00CF5EB3"/>
    <w:rsid w:val="00CF6D3F"/>
    <w:rsid w:val="00D21820"/>
    <w:rsid w:val="00D326CE"/>
    <w:rsid w:val="00D34986"/>
    <w:rsid w:val="00D34EC1"/>
    <w:rsid w:val="00D444A1"/>
    <w:rsid w:val="00D5670B"/>
    <w:rsid w:val="00D57607"/>
    <w:rsid w:val="00D57F5A"/>
    <w:rsid w:val="00D6668A"/>
    <w:rsid w:val="00D675AE"/>
    <w:rsid w:val="00D706DF"/>
    <w:rsid w:val="00D71D42"/>
    <w:rsid w:val="00D73552"/>
    <w:rsid w:val="00D90B52"/>
    <w:rsid w:val="00D91CF3"/>
    <w:rsid w:val="00D955DE"/>
    <w:rsid w:val="00DD1461"/>
    <w:rsid w:val="00DD16CA"/>
    <w:rsid w:val="00DD3C28"/>
    <w:rsid w:val="00DE2961"/>
    <w:rsid w:val="00DE4902"/>
    <w:rsid w:val="00DE6C04"/>
    <w:rsid w:val="00DF787B"/>
    <w:rsid w:val="00E22300"/>
    <w:rsid w:val="00E25B58"/>
    <w:rsid w:val="00E302F3"/>
    <w:rsid w:val="00E34CCF"/>
    <w:rsid w:val="00E35BEF"/>
    <w:rsid w:val="00E36CC3"/>
    <w:rsid w:val="00E53A37"/>
    <w:rsid w:val="00E6283F"/>
    <w:rsid w:val="00E71527"/>
    <w:rsid w:val="00E819FE"/>
    <w:rsid w:val="00E82150"/>
    <w:rsid w:val="00E830E3"/>
    <w:rsid w:val="00EA4D83"/>
    <w:rsid w:val="00EA732D"/>
    <w:rsid w:val="00EA753F"/>
    <w:rsid w:val="00EA7723"/>
    <w:rsid w:val="00ED547A"/>
    <w:rsid w:val="00EE5144"/>
    <w:rsid w:val="00EE5BD2"/>
    <w:rsid w:val="00F03A8C"/>
    <w:rsid w:val="00F0795E"/>
    <w:rsid w:val="00F11653"/>
    <w:rsid w:val="00F15DED"/>
    <w:rsid w:val="00F3133B"/>
    <w:rsid w:val="00F67309"/>
    <w:rsid w:val="00FB34EF"/>
    <w:rsid w:val="00FD0A41"/>
    <w:rsid w:val="00FD5DBB"/>
    <w:rsid w:val="00FE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736AB7"/>
  <w15:docId w15:val="{2CEC9EF2-7152-4163-BB37-9C554ED7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C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92C88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92C88"/>
  </w:style>
  <w:style w:type="character" w:customStyle="1" w:styleId="st">
    <w:name w:val="st"/>
    <w:basedOn w:val="Domylnaczcionkaakapitu"/>
    <w:uiPriority w:val="99"/>
    <w:rsid w:val="00E302F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67DB46E1936774FB2AD59C595354CE6" ma:contentTypeVersion="" ma:contentTypeDescription="" ma:contentTypeScope="" ma:versionID="375a7c69ae24976e827b65927eda3ce0">
  <xsd:schema xmlns:xsd="http://www.w3.org/2001/XMLSchema" xmlns:xs="http://www.w3.org/2001/XMLSchema" xmlns:p="http://schemas.microsoft.com/office/2006/metadata/properties" xmlns:ns1="http://schemas.microsoft.com/sharepoint/v3" xmlns:ns2="6EB47D86-3619-4F77-B2AD-59C595354CE6" targetNamespace="http://schemas.microsoft.com/office/2006/metadata/properties" ma:root="true" ma:fieldsID="b239980aaea1fa3844f1b0efbc8e0da1" ns1:_="" ns2:_="">
    <xsd:import namespace="http://schemas.microsoft.com/sharepoint/v3"/>
    <xsd:import namespace="6EB47D86-3619-4F77-B2AD-59C595354CE6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47D86-3619-4F77-B2AD-59C595354CE6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0x00867DB46E1936774FB2AD59C595354CE6</ContentTypeId>
    <TemplateUrl xmlns="http://schemas.microsoft.com/sharepoint/v3" xsi:nil="true"/>
    <_SourceUrl xmlns="http://schemas.microsoft.com/sharepoint/v3" xsi:nil="true"/>
    <Odbiorcy2 xmlns="6EB47D86-3619-4F77-B2AD-59C595354CE6" xsi:nil="true"/>
    <xd_ProgID xmlns="http://schemas.microsoft.com/sharepoint/v3" xsi:nil="true"/>
    <NazwaPliku xmlns="6EB47D86-3619-4F77-B2AD-59C595354CE6" xsi:nil="true"/>
    <Order xmlns="http://schemas.microsoft.com/sharepoint/v3" xsi:nil="true"/>
    <_SharedFileIndex xmlns="http://schemas.microsoft.com/sharepoint/v3" xsi:nil="true"/>
    <MetaInfo xmlns="http://schemas.microsoft.com/sharepoint/v3" xsi:nil="true"/>
    <Osoba xmlns="6EB47D86-3619-4F77-B2AD-59C595354CE6" xsi:nil="true"/>
    <_CopySource xmlns="http://schemas.microsoft.com/sharepoint/v3">http://wroappe01/sites/PROD_Repo_GAZ_1495f01cf6244368a589f6a49b99bcbb/PISMA/11/30/09/52/4d6a39e8-8d1c-4fdb-9fb7-502e7f794158.docx</_CopySource>
  </documentManagement>
</p:properties>
</file>

<file path=customXml/itemProps1.xml><?xml version="1.0" encoding="utf-8"?>
<ds:datastoreItem xmlns:ds="http://schemas.openxmlformats.org/officeDocument/2006/customXml" ds:itemID="{3A43A1FD-8E1B-4D4D-BA90-2E193E84A305}"/>
</file>

<file path=customXml/itemProps2.xml><?xml version="1.0" encoding="utf-8"?>
<ds:datastoreItem xmlns:ds="http://schemas.openxmlformats.org/officeDocument/2006/customXml" ds:itemID="{5D389090-BBC2-4913-9EE6-39F1D5CF4FB5}"/>
</file>

<file path=customXml/itemProps3.xml><?xml version="1.0" encoding="utf-8"?>
<ds:datastoreItem xmlns:ds="http://schemas.openxmlformats.org/officeDocument/2006/customXml" ds:itemID="{D1DA50E9-2893-4883-B611-6755F21AC3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S.A.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Wolańczyk Barbara</cp:lastModifiedBy>
  <cp:revision>8</cp:revision>
  <dcterms:created xsi:type="dcterms:W3CDTF">2020-08-21T07:41:00Z</dcterms:created>
  <dcterms:modified xsi:type="dcterms:W3CDTF">2022-11-15T15:47:00Z</dcterms:modified>
</cp:coreProperties>
</file>